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kylin-display-switch 2.0.13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&lt;http:fsf.org/&gt;</w:t>
        <w:br/>
        <w:t>Copyright (C) 2017, Tianjin KYLIN Information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GPL-3</w:t>
      </w:r>
    </w:p>
    <w:p>
      <w:pPr>
        <w:pStyle w:val="18"/>
        <w:rPr>
          <w:rFonts w:ascii="宋体" w:hAnsi="宋体" w:cs="宋体"/>
          <w:sz w:val="22"/>
          <w:szCs w:val="22"/>
        </w:rPr>
      </w:pPr>
      <w:r>
        <w:rPr>
          <w:rFonts w:ascii="Times New Roman" w:hAnsi="Times New Roman"/>
          <w:sz w:val="21"/>
        </w:rP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