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t>
      </w:r>
      <w:r>
        <w:rPr>
          <w:rFonts w:hint="eastAsia" w:ascii="微软雅黑" w:hAnsi="微软雅黑"/>
          <w:b w:val="0"/>
          <w:sz w:val="21"/>
          <w:lang w:val="en-US" w:eastAsia="zh-CN"/>
        </w:rPr>
        <w:t>require-uncached</w:t>
      </w:r>
      <w:bookmarkStart w:id="0" w:name="_GoBack"/>
      <w:bookmarkEnd w:id="0"/>
      <w:r>
        <w:rPr>
          <w:rFonts w:ascii="微软雅黑" w:hAnsi="微软雅黑"/>
          <w:b w:val="0"/>
          <w:sz w:val="21"/>
        </w:rPr>
        <w:t xml:space="preserve"> 1.0.3</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 xml:space="preserve">Copyright (c) Sindre Sorhus </w:t>
      </w:r>
    </w:p>
    <w:p>
      <w:pPr>
        <w:pStyle w:val="18"/>
        <w:rPr>
          <w:rFonts w:ascii="宋体" w:hAnsi="宋体" w:cs="宋体"/>
          <w:sz w:val="22"/>
          <w:szCs w:val="22"/>
        </w:rPr>
      </w:pP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DC75B00"/>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2021-12-31T08:25:34Z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