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actioncable</w:t>
      </w:r>
      <w:bookmarkStart w:id="0" w:name="_GoBack"/>
      <w:bookmarkEnd w:id="0"/>
      <w:r>
        <w:rPr>
          <w:rFonts w:ascii="微软雅黑" w:hAnsi="微软雅黑"/>
          <w:b w:val="0"/>
          <w:sz w:val="21"/>
        </w:rPr>
        <w:t xml:space="preserve"> 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Copyright (c) 2017-2018 David Heinemeier Hansson, Basecamp</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58E631E"/>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