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Rafael Mendonça França, Kasper Timm Hansen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