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byte-buddy 1.12.0</w:t>
      </w:r>
    </w:p>
    <w:p>
      <w:pPr/>
      <w:r>
        <w:rPr>
          <w:rStyle w:val="13"/>
          <w:rFonts w:ascii="Arial" w:hAnsi="Arial"/>
          <w:b/>
        </w:rPr>
        <w:t xml:space="preserve">Copyright notice: </w:t>
      </w:r>
    </w:p>
    <w:p>
      <w:pPr/>
      <w:r>
        <w:rPr>
          <w:rStyle w:val="13"/>
          <w:rFonts w:ascii="宋体" w:hAnsi="宋体"/>
          <w:sz w:val="22"/>
        </w:rPr>
        <w:t>Copyright (c) 2000-2011 INRIA, France Telecom All rights reserved.</w:t>
        <w:br/>
        <w:t>Copyright 2014 - Present Rafael Winterhalter</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