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python-simplejson 3.17.0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Bob Ippolito.  All rights reserved.</w:t>
      </w:r>
      <w:r>
        <w:rPr>
          <w:rFonts w:ascii="宋体" w:hAnsi="宋体"/>
          <w:sz w:val="22"/>
        </w:rPr>
        <w:br w:type="textWrapping"/>
      </w:r>
      <w:r>
        <w:rPr>
          <w:rFonts w:ascii="宋体" w:hAnsi="宋体"/>
          <w:sz w:val="22"/>
        </w:rPr>
        <w:t>copyright = 2018, Bob Ippolito</w:t>
      </w:r>
      <w:r>
        <w:rPr>
          <w:rFonts w:ascii="宋体" w:hAnsi="宋体"/>
          <w:sz w:val="22"/>
        </w:rPr>
        <w:br w:type="textWrapping"/>
      </w:r>
      <w:r>
        <w:rPr>
          <w:rFonts w:ascii="宋体" w:hAnsi="宋体"/>
          <w:sz w:val="22"/>
        </w:rPr>
        <w:t>Copyright (c) 2006 Bob Ippolito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 License</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MIT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&lt;year&gt; &lt;copyright holders&gt;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above copyright notice and this permission notice (including the next paragraph) shall be included in all copies or substantial portions of the Software.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AF40D3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2021-12-31T07:23:57Z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