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eventmachine</w:t>
      </w:r>
      <w:bookmarkStart w:id="2" w:name="_GoBack"/>
      <w:bookmarkEnd w:id="2"/>
      <w:r>
        <w:rPr>
          <w:rFonts w:ascii="微软雅黑" w:hAnsi="微软雅黑"/>
          <w:b w:val="0"/>
          <w:sz w:val="21"/>
        </w:rPr>
        <w:t xml:space="preserve"> 1.2.7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2006-07 by Francis Cianfrocca. All Rights Reserved.</w:t>
      </w:r>
      <w:r>
        <w:rPr>
          <w:rFonts w:ascii="宋体" w:hAnsi="宋体"/>
          <w:sz w:val="22"/>
        </w:rPr>
        <w:br w:type="textWrapping"/>
      </w:r>
      <w:r>
        <w:rPr>
          <w:rFonts w:ascii="宋体" w:hAnsi="宋体"/>
          <w:sz w:val="22"/>
        </w:rPr>
        <w:t>Copyright (C) 2007 by Francis Cianfrocca.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Ruby</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C983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2021-12-31T07:46:53Z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