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gmetrics 0.7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2015. All rights reserved.</w:t>
        <w:br/>
        <w:t xml:space="preserve">Copyright 2008 the original author or authors.</w:t>
        <w:br/>
        <w:t xml:space="preserve">Copyright 2003-2007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