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 1.9.11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ASL2.0 and LGPLv2</w:t>
      </w:r>
    </w:p>
    <w:p>
      <w:pPr>
        <w:pStyle w:val="18"/>
        <w:rPr>
          <w:rFonts w:ascii="宋体" w:hAnsi="宋体" w:cs="宋体"/>
          <w:sz w:val="22"/>
          <w:szCs w:val="22"/>
        </w:rPr>
      </w:pPr>
      <w:r>
        <w:rPr>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(3)4EfKmAQXLMfkdWcwCbytou+VGnjulpRIhMMoLkCjw5XjmpHOCyZBcoBlimsv8mA2yPe0l8Us
qeKyzGohE2m5LzrbeCw3FzGGLL8btsofALHY+pUbhLovsmSfpnyg4k9Bd0uJSwElA8I6LdRf
KIz+9JWr+bwfBWo4KvWb1hfCe8vn0w5jwcXzD4MpQUS+XQCe1poVKiQnoJ9m+KYCwQpunpFq
exiNO4kLi0UkyufFYO</vt:lpwstr>
  </property>
  <property fmtid="{D5CDD505-2E9C-101B-9397-08002B2CF9AE}" pid="11" name="_2015_ms_pID_7253431">
    <vt:lpwstr>wHtC4eSFo0eyvep7Twv38j1oWF6Ukl7jCI/TKENzvEcrFxIM+1LX9j
LhfQBvTKUFWJKHHW3IxndZrcM10/Hm2jKEF/C3wxchoJkwQmpJMFEfXmLVtug+BWsn1z6sqb
0HXj/NqGl1f2eeTiSA/K/YvpVRjvvIKkk3UAZO4QeN1H4WB0rqKyy3SoXzFf80+4CFXi1K/f
uS7JZW+QXhYEx4g0/NUpqbvG5tFZ0E1/eQt3</vt:lpwstr>
  </property>
  <property fmtid="{D5CDD505-2E9C-101B-9397-08002B2CF9AE}" pid="12" name="_2015_ms_pID_7253432">
    <vt:lpwstr>fErMk34Pozp79KAHEDretbS1KejB90SZKvyy
BBf5XAUDVPZIrwBnDDOZUPhR6rLQJ71SEN9IEsccKlDSKgKvXxM=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