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hint="eastAsia" w:ascii="微软雅黑" w:hAnsi="微软雅黑"/>
          <w:b w:val="0"/>
          <w:sz w:val="21"/>
        </w:rPr>
        <w:t>python-sphinxcontrib-serializinghtml</w:t>
      </w:r>
      <w:r>
        <w:rPr>
          <w:rFonts w:ascii="微软雅黑" w:hAnsi="微软雅黑"/>
          <w:b w:val="0"/>
          <w:sz w:val="21"/>
        </w:rPr>
        <w:t xml:space="preserve"> 1.1.4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 xml:space="preserve">Copyright (c) 2007-2019 by the Sphinx team </w:t>
      </w:r>
      <w:bookmarkStart w:id="0" w:name="_GoBack"/>
      <w:bookmarkEnd w:id="0"/>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4247062"/>
    <w:rsid w:val="298736A5"/>
    <w:rsid w:val="62CA1403"/>
    <w:rsid w:val="6B366DB1"/>
    <w:rsid w:val="7D3E78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2021-12-31T07:32:10Z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