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dcraw 9.28.0</w:t>
      </w:r>
    </w:p>
    <w:p>
      <w:pPr/>
      <w:r>
        <w:rPr>
          <w:rStyle w:val="13"/>
          <w:rFonts w:ascii="Arial" w:hAnsi="Arial"/>
          <w:b/>
        </w:rPr>
        <w:t xml:space="preserve">Copyright notice: </w:t>
      </w:r>
    </w:p>
    <w:p>
      <w:pPr/>
      <w:r>
        <w:rPr>
          <w:rStyle w:val="13"/>
          <w:rFonts w:ascii="宋体" w:hAnsi="宋体"/>
          <w:sz w:val="22"/>
        </w:rPr>
        <w:t>Copyright 1997-2018 by Dave Coffin, dcoffin a cybercom o net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