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deepin-gettext-tools 1.0.9</w:t>
      </w:r>
    </w:p>
    <w:p>
      <w:pPr/>
      <w:r>
        <w:rPr>
          <w:rStyle w:val="13"/>
          <w:rFonts w:ascii="Arial" w:hAnsi="Arial"/>
          <w:b/>
        </w:rPr>
        <w:t xml:space="preserve">Copyright notice: </w:t>
      </w:r>
    </w:p>
    <w:p>
      <w:pPr/>
      <w:r>
        <w:rPr>
          <w:rStyle w:val="13"/>
          <w:rFonts w:ascii="宋体" w:hAnsi="宋体"/>
          <w:sz w:val="22"/>
        </w:rPr>
        <w:t>Copyright (C) 2017 Deepin Technology Co., Ltd.</w:t>
        <w:br/>
        <w:t>Copyright (C) 2015 Deepin Technology Co., Ltd.</w:t>
        <w:b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